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北师大版小学数学</w:t>
      </w:r>
      <w:r>
        <w:rPr>
          <w:rFonts w:hint="eastAsia" w:ascii="黑体" w:hAnsi="黑体" w:eastAsia="黑体"/>
          <w:b/>
          <w:sz w:val="30"/>
          <w:szCs w:val="30"/>
          <w:lang w:eastAsia="zh-CN"/>
        </w:rPr>
        <w:t>六</w:t>
      </w:r>
      <w:r>
        <w:rPr>
          <w:rFonts w:hint="eastAsia" w:ascii="黑体" w:hAnsi="黑体" w:eastAsia="黑体"/>
          <w:b/>
          <w:sz w:val="30"/>
          <w:szCs w:val="30"/>
        </w:rPr>
        <w:t>年级上册《</w:t>
      </w:r>
      <w:r>
        <w:rPr>
          <w:rFonts w:hint="eastAsia" w:ascii="黑体" w:hAnsi="黑体" w:eastAsia="黑体"/>
          <w:b/>
          <w:sz w:val="30"/>
          <w:szCs w:val="30"/>
          <w:lang w:eastAsia="zh-CN"/>
        </w:rPr>
        <w:t>圆的面积</w:t>
      </w:r>
      <w:r>
        <w:rPr>
          <w:rFonts w:hint="eastAsia" w:ascii="黑体" w:hAnsi="黑体" w:eastAsia="黑体"/>
          <w:b/>
          <w:sz w:val="30"/>
          <w:szCs w:val="30"/>
        </w:rPr>
        <w:t>》</w:t>
      </w:r>
      <w:r>
        <w:rPr>
          <w:rFonts w:hint="eastAsia" w:ascii="黑体" w:hAnsi="黑体" w:eastAsia="黑体"/>
          <w:b/>
          <w:sz w:val="30"/>
          <w:szCs w:val="30"/>
          <w:lang w:eastAsia="zh-CN"/>
        </w:rPr>
        <w:t>（一）</w:t>
      </w:r>
      <w:r>
        <w:rPr>
          <w:rFonts w:hint="eastAsia" w:ascii="黑体" w:hAnsi="黑体" w:eastAsia="黑体"/>
          <w:sz w:val="30"/>
          <w:szCs w:val="30"/>
        </w:rPr>
        <w:t>导学单</w:t>
      </w:r>
    </w:p>
    <w:p>
      <w:pPr>
        <w:ind w:firstLine="1760" w:firstLineChars="550"/>
        <w:rPr>
          <w:rFonts w:hint="eastAsia"/>
          <w:sz w:val="32"/>
          <w:szCs w:val="32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姓名：            等级：</w:t>
      </w:r>
      <w:r>
        <w:rPr>
          <w:rFonts w:hint="eastAsia"/>
          <w:sz w:val="32"/>
          <w:szCs w:val="32"/>
        </w:rPr>
        <w:t xml:space="preserve">    </w:t>
      </w:r>
    </w:p>
    <w:tbl>
      <w:tblPr>
        <w:tblStyle w:val="4"/>
        <w:tblW w:w="1086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9"/>
        <w:gridCol w:w="12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0869" w:type="dxa"/>
            <w:gridSpan w:val="2"/>
          </w:tcPr>
          <w:p>
            <w:pPr>
              <w:pStyle w:val="5"/>
              <w:numPr>
                <w:numId w:val="0"/>
              </w:numPr>
              <w:ind w:leftChars="0"/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eastAsia="zh-CN"/>
              </w:rPr>
              <w:t>我的学习目标：</w:t>
            </w:r>
          </w:p>
          <w:p>
            <w:pPr>
              <w:pStyle w:val="5"/>
              <w:numPr>
                <w:ilvl w:val="0"/>
                <w:numId w:val="1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我能理解圆面积的含义及圆面积计算公式的推导过程，并概括出圆面积计算公式。</w:t>
            </w:r>
          </w:p>
          <w:p>
            <w:pPr>
              <w:pStyle w:val="5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  <w:sz w:val="24"/>
                <w:szCs w:val="24"/>
              </w:rPr>
              <w:t>我能在动手操作中，进一步体会转化的数学思想，提高自己的抽象概括能力。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02" w:hRule="atLeast"/>
        </w:trPr>
        <w:tc>
          <w:tcPr>
            <w:tcW w:w="9639" w:type="dxa"/>
            <w:tcBorders>
              <w:top w:val="single" w:color="FFFFFF" w:sz="4" w:space="0"/>
              <w:bottom w:val="single" w:color="auto" w:sz="4" w:space="0"/>
              <w:right w:val="single" w:color="FFFFFF" w:sz="4" w:space="0"/>
            </w:tcBorders>
          </w:tcPr>
          <w:p>
            <w:pPr>
              <w:pStyle w:val="5"/>
              <w:numPr>
                <w:ilvl w:val="0"/>
                <w:numId w:val="0"/>
              </w:numPr>
              <w:ind w:leftChars="0"/>
              <w:rPr>
                <w:rFonts w:hint="eastAsia"/>
                <w:b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eastAsia="zh-CN"/>
              </w:rPr>
              <w:t>我的学习过程：</w:t>
            </w:r>
          </w:p>
          <w:p>
            <w:pPr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一、整理复习旧知识：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1、说一说我们已经学习了哪些平面图形？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2、写一写下面这些图形的面积计算公式，你能回忆起它们的面积公式是怎样推导出来的吗？用笔在图上简单的画一画。</w:t>
            </w:r>
          </w:p>
          <w:p>
            <w:r>
              <w:pict>
                <v:shape id="_x0000_s1034" o:spid="_x0000_s1034" o:spt="8" type="#_x0000_t8" style="position:absolute;left:0pt;margin-left:402.75pt;margin-top:2.6pt;height:22.85pt;width:40.65pt;rotation:11796480f;z-index:251668480;mso-width-relative:page;mso-height-relative:page;" fillcolor="#FFFFFF" filled="t" stroked="t" coordsize="21600,21600" adj="5400">
                  <v:path/>
                  <v:fill on="t" color2="#FFFFFF" focussize="0,0"/>
                  <v:stroke color="#000000" joinstyle="miter"/>
                  <v:imagedata o:title=""/>
                  <o:lock v:ext="edit" aspectratio="f"/>
                </v:shape>
              </w:pict>
            </w:r>
            <w:r>
              <w:pict>
                <v:shape id="_x0000_s1033" o:spid="_x0000_s1033" o:spt="5" type="#_x0000_t5" style="position:absolute;left:0pt;margin-left:311.25pt;margin-top:1.1pt;height:23.6pt;width:29.95pt;z-index:251667456;mso-width-relative:page;mso-height-relative:page;" fillcolor="#FFFFFF" filled="t" stroked="t" coordsize="21600,21600" adj="10800">
                  <v:path/>
                  <v:fill on="t" color2="#FFFFFF" focussize="0,0"/>
                  <v:stroke color="#000000" joinstyle="miter"/>
                  <v:imagedata o:title=""/>
                  <o:lock v:ext="edit" aspectratio="f"/>
                </v:shape>
              </w:pict>
            </w:r>
            <w:r>
              <w:pict>
                <v:shape id="_x0000_s1032" o:spid="_x0000_s1032" o:spt="7" type="#_x0000_t7" style="position:absolute;left:0pt;margin-left:215.1pt;margin-top:0.9pt;height:23.6pt;width:33.9pt;z-index:251666432;mso-width-relative:page;mso-height-relative:page;" fillcolor="#FFFFFF" filled="t" stroked="t" coordsize="21600,21600" adj="5400">
                  <v:path/>
                  <v:fill on="t" color2="#FFFFFF" focussize="0,0"/>
                  <v:stroke color="#000000" joinstyle="miter"/>
                  <v:imagedata o:title=""/>
                  <o:lock v:ext="edit" aspectratio="f"/>
                </v:shape>
              </w:pict>
            </w:r>
            <w:r>
              <w:pict>
                <v:rect id="_x0000_s1031" o:spid="_x0000_s1031" o:spt="1" style="position:absolute;left:0pt;margin-left:126.4pt;margin-top:1.65pt;height:25.1pt;width:25.45pt;z-index:251665408;mso-width-relative:page;mso-height-relative:page;" fillcolor="#FFFFFF" filled="t" stroked="t" coordsize="21600,21600">
                  <v:path/>
                  <v:fill on="t" color2="#FFFFFF" focussize="0,0"/>
                  <v:stroke color="#000000" joinstyle="miter"/>
                  <v:imagedata o:title=""/>
                  <o:lock v:ext="edit" aspectratio="f"/>
                </v:rect>
              </w:pict>
            </w:r>
            <w:r>
              <w:pict>
                <v:rect id="_x0000_s1030" o:spid="_x0000_s1030" o:spt="1" style="position:absolute;left:0pt;margin-left:20.8pt;margin-top:3.15pt;height:22.85pt;width:40.1pt;z-index:251664384;mso-width-relative:page;mso-height-relative:page;" fillcolor="#FFFFFF" filled="t" stroked="t" coordsize="21600,21600">
                  <v:path/>
                  <v:fill on="t" color2="#FFFFFF" focussize="0,0"/>
                  <v:stroke color="#000000" joinstyle="miter"/>
                  <v:imagedata o:title=""/>
                  <o:lock v:ext="edit" aspectratio="f"/>
                </v:rect>
              </w:pict>
            </w:r>
          </w:p>
          <w:p>
            <w:r>
              <w:rPr>
                <w:rFonts w:hint="eastAsia"/>
              </w:rPr>
              <w:t xml:space="preserve">                  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r>
              <w:rPr>
                <w:rFonts w:hint="eastAsia"/>
              </w:rPr>
              <w:t xml:space="preserve">                  </w:t>
            </w:r>
          </w:p>
          <w:p>
            <w:pPr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二、初步感知圆的面积：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1、圆的面积是指：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                                                  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</w:t>
            </w:r>
          </w:p>
          <w:p>
            <w:pPr>
              <w:spacing w:line="276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pict>
                <v:group id="_x0000_s1037" o:spid="_x0000_s1037" o:spt="203" style="position:absolute;left:0pt;margin-left:279.25pt;margin-top:7.1pt;height:46.85pt;width:105.45pt;z-index:251671552;mso-width-relative:page;mso-height-relative:page;" coordorigin="6246,7217" coordsize="2109,937">
                  <o:lock v:ext="edit"/>
                  <v:rect id="_x0000_s1035" o:spid="_x0000_s1035" o:spt="1" style="position:absolute;left:6246;top:7217;height:937;width:2109;" coordsize="21600,21600">
                    <v:path/>
                    <v:fill focussize="0,0"/>
                    <v:stroke/>
                    <v:imagedata o:title=""/>
                    <o:lock v:ext="edit"/>
                  </v:rect>
                  <v:shape id="_x0000_s1036" o:spid="_x0000_s1036" o:spt="3" type="#_x0000_t3" style="position:absolute;left:7081;top:7217;height:937;width:904;" coordsize="21600,21600">
                    <v:path/>
                    <v:fill focussize="0,0"/>
                    <v:stroke/>
                    <v:imagedata o:title=""/>
                    <o:lock v:ext="edit"/>
                  </v:shape>
                </v:group>
              </w:pic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2、请在右图中，描出圆的面积。</w:t>
            </w:r>
          </w:p>
          <w:p>
            <w:pPr>
              <w:spacing w:line="276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如果要求其面积，你能想到哪些方法？</w:t>
            </w:r>
          </w:p>
          <w:p/>
          <w:p/>
          <w:p>
            <w:pPr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三、合作探究后理解圆面积的转换过程：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1、探索圆的面积时，我们用到了（       ）的数学思想，是将圆（     ）成（             ）。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2、我能画出探索圆面积过程的示意图： 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如果分的份数越多，则拼成的图形越接近于（               ）。</w:t>
            </w:r>
          </w:p>
          <w:p>
            <w:pPr>
              <w:spacing w:line="276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3、在这个过程中我发现圆与转化后的图形的关系有：</w:t>
            </w:r>
          </w:p>
          <w:p>
            <w:pPr>
              <w:spacing w:line="276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                  ）相当于圆的（        ），（                ）相当于圆的（        ）。而（           ）的面积=（     ）×（     ），因此圆的面积=（                    ），用字母表示为：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              </w:t>
            </w:r>
          </w:p>
          <w:p>
            <w:pPr>
              <w:numPr>
                <w:ilvl w:val="0"/>
                <w:numId w:val="2"/>
              </w:numPr>
              <w:spacing w:line="276" w:lineRule="auto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在圆面积的推导过程中，我还发现：把圆拼成（           ）后，（          ）没变，（      ）变了，你能用公式表示变化后的结果吗？（                            ）   </w:t>
            </w:r>
            <w:r>
              <w:rPr>
                <w:rFonts w:hint="eastAsia"/>
              </w:rPr>
              <w:t xml:space="preserve">     </w:t>
            </w:r>
          </w:p>
          <w:p>
            <w:pPr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eastAsia="zh-CN"/>
              </w:rPr>
              <w:t>四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b/>
                <w:sz w:val="24"/>
                <w:szCs w:val="24"/>
                <w:lang w:eastAsia="zh-CN"/>
              </w:rPr>
              <w:t>拓展尝试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：</w:t>
            </w:r>
          </w:p>
          <w:p>
            <w:pPr>
              <w:numPr>
                <w:numId w:val="0"/>
              </w:numPr>
              <w:spacing w:line="276" w:lineRule="auto"/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请看看数学书第15页练一练的2小题，你能回忆起这是哪位数学家的方法吗？请选择一种正多边形用这种方法尝试计算，然后用公式算一算其准确值。 </w:t>
            </w:r>
          </w:p>
        </w:tc>
        <w:tc>
          <w:tcPr>
            <w:tcW w:w="1230" w:type="dxa"/>
            <w:vMerge w:val="restart"/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我的课堂笔记</w:t>
            </w:r>
          </w:p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639" w:type="dxa"/>
            <w:tcBorders>
              <w:top w:val="single" w:color="auto" w:sz="4" w:space="0"/>
              <w:bottom w:val="single" w:color="auto" w:sz="4" w:space="0"/>
              <w:right w:val="single" w:color="FFFFFF" w:sz="4" w:space="0"/>
            </w:tcBorders>
          </w:tcPr>
          <w:p>
            <w:pPr>
              <w:numPr>
                <w:ilvl w:val="0"/>
                <w:numId w:val="0"/>
              </w:numPr>
              <w:spacing w:line="276" w:lineRule="auto"/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我的收获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 ☆☆☆☆☆）</w:t>
            </w:r>
            <w:bookmarkStart w:id="0" w:name="_GoBack"/>
            <w:bookmarkEnd w:id="0"/>
          </w:p>
        </w:tc>
        <w:tc>
          <w:tcPr>
            <w:tcW w:w="1230" w:type="dxa"/>
            <w:vMerge w:val="continue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</w:trPr>
        <w:tc>
          <w:tcPr>
            <w:tcW w:w="9639" w:type="dxa"/>
            <w:tcBorders>
              <w:top w:val="single" w:color="auto" w:sz="4" w:space="0"/>
              <w:bottom w:val="single" w:color="auto" w:sz="4" w:space="0"/>
              <w:right w:val="single" w:color="FFFFFF" w:sz="4" w:space="0"/>
            </w:tcBorders>
          </w:tcPr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我的疑惑：</w:t>
            </w:r>
          </w:p>
          <w:p>
            <w:pPr>
              <w:numPr>
                <w:numId w:val="0"/>
              </w:numPr>
              <w:spacing w:line="276" w:lineRule="auto"/>
            </w:pPr>
          </w:p>
        </w:tc>
        <w:tc>
          <w:tcPr>
            <w:tcW w:w="1230" w:type="dxa"/>
            <w:vMerge w:val="continue"/>
          </w:tcPr>
          <w:p/>
        </w:tc>
      </w:tr>
    </w:tbl>
    <w:p/>
    <w:p/>
    <w:p/>
    <w:sectPr>
      <w:pgSz w:w="11906" w:h="16838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A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FE6E55"/>
    <w:multiLevelType w:val="multilevel"/>
    <w:tmpl w:val="45FE6E55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40707B1"/>
    <w:multiLevelType w:val="singleLevel"/>
    <w:tmpl w:val="540707B1"/>
    <w:lvl w:ilvl="0" w:tentative="0">
      <w:start w:val="4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D0E16"/>
    <w:rsid w:val="000322EF"/>
    <w:rsid w:val="00084907"/>
    <w:rsid w:val="000E37A3"/>
    <w:rsid w:val="00122B02"/>
    <w:rsid w:val="001A3221"/>
    <w:rsid w:val="002074FE"/>
    <w:rsid w:val="00242D70"/>
    <w:rsid w:val="002463D4"/>
    <w:rsid w:val="00247FD5"/>
    <w:rsid w:val="002610F5"/>
    <w:rsid w:val="00370E41"/>
    <w:rsid w:val="003A5FD8"/>
    <w:rsid w:val="003B2506"/>
    <w:rsid w:val="0040742A"/>
    <w:rsid w:val="004B4EBA"/>
    <w:rsid w:val="004D6A9F"/>
    <w:rsid w:val="005321D1"/>
    <w:rsid w:val="005E1D09"/>
    <w:rsid w:val="00606862"/>
    <w:rsid w:val="006F465A"/>
    <w:rsid w:val="007A7879"/>
    <w:rsid w:val="007D20EB"/>
    <w:rsid w:val="007F65B6"/>
    <w:rsid w:val="00816739"/>
    <w:rsid w:val="00843B33"/>
    <w:rsid w:val="008451B1"/>
    <w:rsid w:val="008663C5"/>
    <w:rsid w:val="00870993"/>
    <w:rsid w:val="00887E98"/>
    <w:rsid w:val="008A57B1"/>
    <w:rsid w:val="00930799"/>
    <w:rsid w:val="00962693"/>
    <w:rsid w:val="009629EF"/>
    <w:rsid w:val="00A76207"/>
    <w:rsid w:val="00AC0C5B"/>
    <w:rsid w:val="00B13CE7"/>
    <w:rsid w:val="00B32F2B"/>
    <w:rsid w:val="00BB04C5"/>
    <w:rsid w:val="00BC0532"/>
    <w:rsid w:val="00BD2379"/>
    <w:rsid w:val="00C80953"/>
    <w:rsid w:val="00CD0E16"/>
    <w:rsid w:val="00CF0351"/>
    <w:rsid w:val="00D24B50"/>
    <w:rsid w:val="00D81910"/>
    <w:rsid w:val="00D84079"/>
    <w:rsid w:val="00E23716"/>
    <w:rsid w:val="00E32D5E"/>
    <w:rsid w:val="00E33474"/>
    <w:rsid w:val="00EA3D2A"/>
    <w:rsid w:val="00EB011F"/>
    <w:rsid w:val="00EE00E3"/>
    <w:rsid w:val="00F52914"/>
    <w:rsid w:val="00F726C5"/>
    <w:rsid w:val="0BEA5554"/>
    <w:rsid w:val="0BF4313C"/>
    <w:rsid w:val="18437C7E"/>
    <w:rsid w:val="278A6DB0"/>
    <w:rsid w:val="472C3E79"/>
    <w:rsid w:val="5D5F71C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  <w:style w:type="character" w:customStyle="1" w:styleId="6">
    <w:name w:val="Placeholder Text"/>
    <w:basedOn w:val="3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4"/>
    <customShpInfo spid="_x0000_s1033"/>
    <customShpInfo spid="_x0000_s1032"/>
    <customShpInfo spid="_x0000_s1031"/>
    <customShpInfo spid="_x0000_s1030"/>
    <customShpInfo spid="_x0000_s1035"/>
    <customShpInfo spid="_x0000_s1036"/>
    <customShpInfo spid="_x0000_s103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172</Words>
  <Characters>982</Characters>
  <Lines>8</Lines>
  <Paragraphs>2</Paragraphs>
  <TotalTime>0</TotalTime>
  <ScaleCrop>false</ScaleCrop>
  <LinksUpToDate>false</LinksUpToDate>
  <CharactersWithSpaces>1152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2016-08-06T06:59:00Z</dcterms:created>
  <dc:creator>administrator</dc:creator>
  <cp:lastModifiedBy>Administrator</cp:lastModifiedBy>
  <dcterms:modified xsi:type="dcterms:W3CDTF">2014-09-03T12:47:58Z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